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590" w:rsidRPr="005411EC" w:rsidRDefault="00933203" w:rsidP="00933203">
      <w:pPr>
        <w:jc w:val="center"/>
        <w:rPr>
          <w:rFonts w:ascii="Times New Roman" w:hAnsi="Times New Roman"/>
          <w:b/>
          <w:sz w:val="24"/>
        </w:rPr>
      </w:pPr>
      <w:r w:rsidRPr="005411EC">
        <w:rPr>
          <w:rFonts w:ascii="Times New Roman" w:hAnsi="Times New Roman"/>
          <w:b/>
          <w:sz w:val="24"/>
        </w:rPr>
        <w:t>Christian Conversation: Movement or Moment?</w:t>
      </w:r>
    </w:p>
    <w:p w:rsidR="00933203" w:rsidRPr="005411EC" w:rsidRDefault="00933203" w:rsidP="00933203">
      <w:pPr>
        <w:jc w:val="center"/>
        <w:rPr>
          <w:rFonts w:ascii="Times New Roman" w:hAnsi="Times New Roman"/>
          <w:b/>
          <w:sz w:val="24"/>
        </w:rPr>
      </w:pPr>
    </w:p>
    <w:p w:rsidR="00933203" w:rsidRPr="005411EC" w:rsidRDefault="00933203" w:rsidP="00933203">
      <w:pPr>
        <w:jc w:val="center"/>
        <w:rPr>
          <w:rFonts w:ascii="Times New Roman" w:hAnsi="Times New Roman"/>
          <w:b/>
          <w:sz w:val="24"/>
        </w:rPr>
      </w:pPr>
      <w:proofErr w:type="gramStart"/>
      <w:r w:rsidRPr="005411EC">
        <w:rPr>
          <w:rFonts w:ascii="Times New Roman" w:hAnsi="Times New Roman"/>
          <w:b/>
          <w:sz w:val="24"/>
        </w:rPr>
        <w:t>by</w:t>
      </w:r>
      <w:proofErr w:type="gramEnd"/>
      <w:r w:rsidRPr="005411EC">
        <w:rPr>
          <w:rFonts w:ascii="Times New Roman" w:hAnsi="Times New Roman"/>
          <w:b/>
          <w:sz w:val="24"/>
        </w:rPr>
        <w:t xml:space="preserve"> Geoffrey Hamilton</w:t>
      </w:r>
    </w:p>
    <w:p w:rsidR="00933203" w:rsidRDefault="00933203" w:rsidP="00907590">
      <w:pPr>
        <w:rPr>
          <w:szCs w:val="32"/>
        </w:rPr>
      </w:pPr>
    </w:p>
    <w:p w:rsidR="00933203" w:rsidRPr="008E6261" w:rsidRDefault="00933203" w:rsidP="00907590">
      <w:pPr>
        <w:rPr>
          <w:szCs w:val="32"/>
        </w:rPr>
      </w:pPr>
      <w:bookmarkStart w:id="0" w:name="_GoBack"/>
      <w:bookmarkEnd w:id="0"/>
    </w:p>
    <w:p w:rsidR="00F27AB3" w:rsidRDefault="00F27AB3" w:rsidP="00F27AB3">
      <w:pPr>
        <w:pStyle w:val="Default"/>
        <w:rPr>
          <w:b/>
          <w:bCs/>
        </w:rPr>
      </w:pPr>
      <w:r w:rsidRPr="00933203">
        <w:rPr>
          <w:b/>
          <w:bCs/>
        </w:rPr>
        <w:t xml:space="preserve">Abstract </w:t>
      </w:r>
    </w:p>
    <w:p w:rsidR="00933203" w:rsidRPr="00933203" w:rsidRDefault="00933203" w:rsidP="00F27AB3">
      <w:pPr>
        <w:pStyle w:val="Default"/>
      </w:pPr>
    </w:p>
    <w:p w:rsidR="00F27AB3" w:rsidRPr="00933203" w:rsidRDefault="00F27AB3" w:rsidP="00F27AB3">
      <w:pPr>
        <w:pStyle w:val="Default"/>
      </w:pPr>
      <w:r w:rsidRPr="00933203">
        <w:t xml:space="preserve">Life for many people is shaped by a cultural thirst for immediacy. The repercussions of living in an ‘instant culture’ are not limited to sectors such as technology. The church has also been impacted in its understanding of conversion. When conversion is understood as being an entirely singular momentary decision involving an exclusively individual interaction with God, then this can diminish the role of the church and the need for life-long discipleship. Indeed, an inward-looking and self-serving church is created. </w:t>
      </w:r>
    </w:p>
    <w:p w:rsidR="00581714" w:rsidRPr="00933203" w:rsidRDefault="00F27AB3" w:rsidP="00F27AB3">
      <w:pPr>
        <w:rPr>
          <w:rFonts w:ascii="Times New Roman" w:hAnsi="Times New Roman"/>
          <w:sz w:val="24"/>
        </w:rPr>
      </w:pPr>
      <w:r w:rsidRPr="00933203">
        <w:rPr>
          <w:rFonts w:ascii="Times New Roman" w:hAnsi="Times New Roman"/>
          <w:sz w:val="24"/>
        </w:rPr>
        <w:t>This dissertation seeks to reflect biblically, theologically and pastorally on the topic of Christian conversion. It examines the implications of conversion understood as either a momentary experience, or life-long journey of transformation. Ultimately, the aim is to help the Church of Ireland to reflect upon the wonder of a conversion which enables people to participate in God’s transformative narrative, where individuals genuinely become new creatures (2 Corinthians 5:17).</w:t>
      </w:r>
    </w:p>
    <w:sectPr w:rsidR="00581714" w:rsidRPr="00933203" w:rsidSect="00907590">
      <w:footerReference w:type="default" r:id="rId6"/>
      <w:footnotePr>
        <w:numRestart w:val="eachSect"/>
      </w:footnotePr>
      <w:pgSz w:w="11906" w:h="16838"/>
      <w:pgMar w:top="2127" w:right="1440" w:bottom="993" w:left="1440" w:header="416"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73" w:rsidRDefault="004D71F6">
      <w:r>
        <w:separator/>
      </w:r>
    </w:p>
  </w:endnote>
  <w:endnote w:type="continuationSeparator" w:id="0">
    <w:p w:rsidR="00EF1273" w:rsidRDefault="004D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F4A" w:rsidRDefault="005411EC">
    <w:pPr>
      <w:pStyle w:val="Footer"/>
      <w:jc w:val="center"/>
    </w:pPr>
  </w:p>
  <w:p w:rsidR="00EB0F4A" w:rsidRDefault="00541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73" w:rsidRDefault="004D71F6">
      <w:r>
        <w:separator/>
      </w:r>
    </w:p>
  </w:footnote>
  <w:footnote w:type="continuationSeparator" w:id="0">
    <w:p w:rsidR="00EF1273" w:rsidRDefault="004D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0C"/>
    <w:rsid w:val="004D71F6"/>
    <w:rsid w:val="005411EC"/>
    <w:rsid w:val="00581714"/>
    <w:rsid w:val="0084130C"/>
    <w:rsid w:val="00907590"/>
    <w:rsid w:val="00933203"/>
    <w:rsid w:val="00D60722"/>
    <w:rsid w:val="00EF1273"/>
    <w:rsid w:val="00F27A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E4951-E8AE-497B-BE75-6E7777E6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590"/>
    <w:rPr>
      <w:rFonts w:ascii="Comic Sans MS" w:hAnsi="Comic Sans M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759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07590"/>
    <w:rPr>
      <w:rFonts w:asciiTheme="minorHAnsi" w:eastAsiaTheme="minorHAnsi" w:hAnsiTheme="minorHAnsi" w:cstheme="minorBidi"/>
      <w:sz w:val="22"/>
      <w:szCs w:val="22"/>
      <w:lang w:val="en-GB" w:eastAsia="en-US"/>
    </w:rPr>
  </w:style>
  <w:style w:type="paragraph" w:customStyle="1" w:styleId="Default">
    <w:name w:val="Default"/>
    <w:rsid w:val="00F27AB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AE0920A5.dotm</Template>
  <TotalTime>3</TotalTime>
  <Pages>1</Pages>
  <Words>157</Words>
  <Characters>925</Characters>
  <Application>Microsoft Office Word</Application>
  <DocSecurity>0</DocSecurity>
  <Lines>7</Lines>
  <Paragraphs>2</Paragraphs>
  <ScaleCrop>false</ScaleCrop>
  <Company>Hewlett-Packard Company</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6</cp:revision>
  <dcterms:created xsi:type="dcterms:W3CDTF">2018-03-06T13:59:00Z</dcterms:created>
  <dcterms:modified xsi:type="dcterms:W3CDTF">2018-03-07T11:18:00Z</dcterms:modified>
</cp:coreProperties>
</file>